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C94" w:rsidRDefault="006F5C94" w:rsidP="006F5C94">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İLAN METNİ</w:t>
      </w:r>
    </w:p>
    <w:p w:rsidR="006F5C94" w:rsidRDefault="006F5C94" w:rsidP="006F5C94">
      <w:pPr>
        <w:autoSpaceDE w:val="0"/>
        <w:autoSpaceDN w:val="0"/>
        <w:adjustRightInd w:val="0"/>
        <w:spacing w:after="0" w:line="240" w:lineRule="auto"/>
        <w:jc w:val="center"/>
        <w:rPr>
          <w:rFonts w:ascii="Times New Roman" w:eastAsiaTheme="minorHAnsi" w:hAnsi="Times New Roman"/>
          <w:sz w:val="24"/>
          <w:szCs w:val="24"/>
        </w:rPr>
      </w:pPr>
    </w:p>
    <w:p w:rsidR="00CC1A22" w:rsidRDefault="00CC1A22" w:rsidP="00CC1A2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Koronavirüs salgınının toplum sağlığı ve kamu düzeni açısından oluşturduğu riski yönetme, sosyal </w:t>
      </w:r>
      <w:proofErr w:type="gramStart"/>
      <w:r>
        <w:rPr>
          <w:rFonts w:ascii="Times New Roman" w:eastAsiaTheme="minorHAnsi" w:hAnsi="Times New Roman"/>
          <w:sz w:val="24"/>
          <w:szCs w:val="24"/>
        </w:rPr>
        <w:t>izolasyonu</w:t>
      </w:r>
      <w:proofErr w:type="gramEnd"/>
      <w:r>
        <w:rPr>
          <w:rFonts w:ascii="Times New Roman" w:eastAsiaTheme="minorHAnsi" w:hAnsi="Times New Roman"/>
          <w:sz w:val="24"/>
          <w:szCs w:val="24"/>
        </w:rPr>
        <w:t xml:space="preserve"> temin, fiziki mesafeyi koruma ve hastalığın yayılım hızını kontrol altında tutma amacıyla Sağlık Bakanlığı ve Koronavirüs Bilim Kurulunun önerileri, Sayın Cumhurbaşkanımızın talimatları doğrultusunda birçok tedbir kararı alınarak uygulamaya geçirilmiştir.</w:t>
      </w:r>
    </w:p>
    <w:p w:rsidR="00CC1A22" w:rsidRDefault="00CC1A22" w:rsidP="00CC1A22">
      <w:pPr>
        <w:autoSpaceDE w:val="0"/>
        <w:autoSpaceDN w:val="0"/>
        <w:adjustRightInd w:val="0"/>
        <w:spacing w:after="0" w:line="240" w:lineRule="auto"/>
        <w:jc w:val="both"/>
        <w:rPr>
          <w:rFonts w:ascii="Times New Roman" w:eastAsiaTheme="minorHAnsi" w:hAnsi="Times New Roman"/>
          <w:sz w:val="24"/>
          <w:szCs w:val="24"/>
        </w:rPr>
      </w:pPr>
    </w:p>
    <w:p w:rsidR="00CC1A22" w:rsidRDefault="00CC1A22" w:rsidP="00CC1A2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Ülkemizde de içerisinde bulunduğumuz kontrollü sosyal hayat döneminin temel prensipleri olan </w:t>
      </w:r>
      <w:r>
        <w:rPr>
          <w:rFonts w:ascii="Times New Roman" w:eastAsiaTheme="minorHAnsi" w:hAnsi="Times New Roman"/>
          <w:b/>
          <w:bCs/>
          <w:sz w:val="24"/>
          <w:szCs w:val="24"/>
        </w:rPr>
        <w:t>temizlik</w:t>
      </w:r>
      <w:r>
        <w:rPr>
          <w:rFonts w:ascii="Times New Roman" w:eastAsiaTheme="minorHAnsi" w:hAnsi="Times New Roman"/>
          <w:sz w:val="24"/>
          <w:szCs w:val="24"/>
        </w:rPr>
        <w:t xml:space="preserve">, </w:t>
      </w:r>
      <w:r>
        <w:rPr>
          <w:rFonts w:ascii="Times New Roman" w:eastAsiaTheme="minorHAnsi" w:hAnsi="Times New Roman"/>
          <w:b/>
          <w:bCs/>
          <w:sz w:val="24"/>
          <w:szCs w:val="24"/>
        </w:rPr>
        <w:t xml:space="preserve">maske </w:t>
      </w:r>
      <w:r>
        <w:rPr>
          <w:rFonts w:ascii="Times New Roman" w:eastAsiaTheme="minorHAnsi" w:hAnsi="Times New Roman"/>
          <w:sz w:val="24"/>
          <w:szCs w:val="24"/>
        </w:rPr>
        <w:t xml:space="preserve">ve </w:t>
      </w:r>
      <w:r>
        <w:rPr>
          <w:rFonts w:ascii="Times New Roman" w:eastAsiaTheme="minorHAnsi" w:hAnsi="Times New Roman"/>
          <w:b/>
          <w:bCs/>
          <w:sz w:val="24"/>
          <w:szCs w:val="24"/>
        </w:rPr>
        <w:t xml:space="preserve">mesafe </w:t>
      </w:r>
      <w:r>
        <w:rPr>
          <w:rFonts w:ascii="Times New Roman" w:eastAsiaTheme="minorHAnsi" w:hAnsi="Times New Roman"/>
          <w:sz w:val="24"/>
          <w:szCs w:val="24"/>
        </w:rPr>
        <w:t>kurallarının yanı sıra salgının seyri ve olası riskler göz önünde bulundurularak hayatın her alanına yönelik uyulması gereken kurallar ve önlemler belirlenmektedir.</w:t>
      </w:r>
    </w:p>
    <w:p w:rsidR="00CC1A22" w:rsidRDefault="00CC1A22" w:rsidP="00CC1A22">
      <w:pPr>
        <w:autoSpaceDE w:val="0"/>
        <w:autoSpaceDN w:val="0"/>
        <w:adjustRightInd w:val="0"/>
        <w:spacing w:after="0" w:line="240" w:lineRule="auto"/>
        <w:jc w:val="both"/>
        <w:rPr>
          <w:rFonts w:ascii="Times New Roman" w:eastAsiaTheme="minorHAnsi" w:hAnsi="Times New Roman"/>
          <w:sz w:val="24"/>
          <w:szCs w:val="24"/>
        </w:rPr>
      </w:pPr>
    </w:p>
    <w:p w:rsidR="00CC1A22" w:rsidRDefault="00CC1A22" w:rsidP="00CC1A22">
      <w:pPr>
        <w:rPr>
          <w:rFonts w:ascii="Times New Roman" w:hAnsi="Times New Roman"/>
          <w:color w:val="000000" w:themeColor="text1"/>
          <w:sz w:val="24"/>
          <w:szCs w:val="24"/>
        </w:rPr>
      </w:pPr>
      <w:r>
        <w:rPr>
          <w:rFonts w:ascii="Times New Roman" w:hAnsi="Times New Roman"/>
          <w:color w:val="000000" w:themeColor="text1"/>
          <w:sz w:val="24"/>
          <w:szCs w:val="24"/>
        </w:rPr>
        <w:t xml:space="preserve">Bu amaçla; İçişleri Bakanlığı’nın 11.11.2020 tarih ve 18579 sayılı Genelgesine istinaden İl İdaresi Kanununun 11/C maddesi ile Umumi Hıfzıssıhha Kanununun 27 ve 72 </w:t>
      </w:r>
      <w:proofErr w:type="spellStart"/>
      <w:r>
        <w:rPr>
          <w:rFonts w:ascii="Times New Roman" w:hAnsi="Times New Roman"/>
          <w:color w:val="000000" w:themeColor="text1"/>
          <w:sz w:val="24"/>
          <w:szCs w:val="24"/>
        </w:rPr>
        <w:t>nci</w:t>
      </w:r>
      <w:proofErr w:type="spellEnd"/>
      <w:r>
        <w:rPr>
          <w:rFonts w:ascii="Times New Roman" w:hAnsi="Times New Roman"/>
          <w:color w:val="000000" w:themeColor="text1"/>
          <w:sz w:val="24"/>
          <w:szCs w:val="24"/>
        </w:rPr>
        <w:t xml:space="preserve"> maddeleri uyarınca </w:t>
      </w:r>
      <w:proofErr w:type="gramStart"/>
      <w:r>
        <w:rPr>
          <w:rFonts w:ascii="Times New Roman" w:hAnsi="Times New Roman"/>
          <w:color w:val="000000" w:themeColor="text1"/>
          <w:sz w:val="24"/>
          <w:szCs w:val="24"/>
        </w:rPr>
        <w:t>11/11/2020</w:t>
      </w:r>
      <w:proofErr w:type="gramEnd"/>
      <w:r>
        <w:rPr>
          <w:rFonts w:ascii="Times New Roman" w:hAnsi="Times New Roman"/>
          <w:color w:val="000000" w:themeColor="text1"/>
          <w:sz w:val="24"/>
          <w:szCs w:val="24"/>
        </w:rPr>
        <w:t xml:space="preserve"> tarih ve 2020/121 sayılı </w:t>
      </w:r>
      <w:bookmarkStart w:id="0" w:name="_GoBack"/>
      <w:bookmarkEnd w:id="0"/>
      <w:r w:rsidR="006F5C94">
        <w:rPr>
          <w:rFonts w:ascii="Times New Roman" w:hAnsi="Times New Roman"/>
          <w:color w:val="000000" w:themeColor="text1"/>
          <w:sz w:val="24"/>
          <w:szCs w:val="24"/>
        </w:rPr>
        <w:t>İlçe Umumi</w:t>
      </w:r>
      <w:r>
        <w:rPr>
          <w:rFonts w:ascii="Times New Roman" w:hAnsi="Times New Roman"/>
          <w:color w:val="000000" w:themeColor="text1"/>
          <w:sz w:val="24"/>
          <w:szCs w:val="24"/>
        </w:rPr>
        <w:t xml:space="preserve"> Hıfzıssıhha kararında;</w:t>
      </w:r>
    </w:p>
    <w:p w:rsidR="00CC1A22" w:rsidRDefault="00CC1A22" w:rsidP="00CC1A22">
      <w:pPr>
        <w:rPr>
          <w:rFonts w:ascii="Times New Roman" w:eastAsiaTheme="minorHAnsi" w:hAnsi="Times New Roman"/>
          <w:sz w:val="24"/>
          <w:szCs w:val="24"/>
        </w:rPr>
      </w:pPr>
      <w:r>
        <w:rPr>
          <w:rFonts w:ascii="Times New Roman" w:eastAsiaTheme="minorHAnsi" w:hAnsi="Times New Roman"/>
          <w:sz w:val="24"/>
          <w:szCs w:val="24"/>
        </w:rPr>
        <w:t>Solunum yoluyla kolayca bulaşabilen Koronavirüs salgınının yayılımının önlenmesi için maske kullanımında sürekliliğin sağlanması son derece önem taşımaktadır.</w:t>
      </w:r>
    </w:p>
    <w:p w:rsidR="00CC1A22" w:rsidRDefault="00CC1A22" w:rsidP="00CC1A22">
      <w:pPr>
        <w:rPr>
          <w:rFonts w:ascii="Times New Roman" w:eastAsiaTheme="minorHAnsi" w:hAnsi="Times New Roman"/>
          <w:bCs/>
          <w:sz w:val="24"/>
          <w:szCs w:val="24"/>
        </w:rPr>
      </w:pPr>
      <w:r>
        <w:rPr>
          <w:rFonts w:ascii="Times New Roman" w:eastAsiaTheme="minorHAnsi" w:hAnsi="Times New Roman"/>
          <w:sz w:val="24"/>
          <w:szCs w:val="24"/>
        </w:rPr>
        <w:t xml:space="preserve">Bu nedenle maskenin doğru ve sürekli şekilde kullanımını temin amacıyla </w:t>
      </w:r>
      <w:r>
        <w:rPr>
          <w:rFonts w:ascii="Times New Roman" w:eastAsiaTheme="minorHAnsi" w:hAnsi="Times New Roman"/>
          <w:b/>
          <w:bCs/>
          <w:sz w:val="24"/>
          <w:szCs w:val="24"/>
        </w:rPr>
        <w:t xml:space="preserve">12.11.2020 </w:t>
      </w:r>
      <w:r>
        <w:rPr>
          <w:rFonts w:ascii="Times New Roman" w:eastAsiaTheme="minorHAnsi" w:hAnsi="Times New Roman"/>
          <w:sz w:val="24"/>
          <w:szCs w:val="24"/>
        </w:rPr>
        <w:t xml:space="preserve">tarihinden itibaren Malkara İlçe Merkezinde vatandaşlarımızın yoğun olarak  bulunduğu/bulanabileceği cadde ve sokaklar (özellikle trafiğe kapalı olanlar), ihtiyaç duyulan meydanlar ve toplu taşıma araç durakları gibi alanlarda/bölgelerde </w:t>
      </w:r>
      <w:r>
        <w:rPr>
          <w:rFonts w:ascii="Times New Roman" w:eastAsiaTheme="minorHAnsi" w:hAnsi="Times New Roman"/>
          <w:b/>
          <w:bCs/>
          <w:sz w:val="24"/>
          <w:szCs w:val="24"/>
        </w:rPr>
        <w:t xml:space="preserve">sigara içme yasağı getirilmiştir. </w:t>
      </w:r>
      <w:r>
        <w:rPr>
          <w:rFonts w:ascii="Times New Roman" w:eastAsiaTheme="minorHAnsi" w:hAnsi="Times New Roman"/>
          <w:bCs/>
          <w:sz w:val="24"/>
          <w:szCs w:val="24"/>
        </w:rPr>
        <w:t xml:space="preserve">Bu yasağa ilişkin cadde, sokak, meydanlar </w:t>
      </w:r>
      <w:proofErr w:type="spellStart"/>
      <w:r>
        <w:rPr>
          <w:rFonts w:ascii="Times New Roman" w:eastAsiaTheme="minorHAnsi" w:hAnsi="Times New Roman"/>
          <w:bCs/>
          <w:sz w:val="24"/>
          <w:szCs w:val="24"/>
        </w:rPr>
        <w:t>sunlardır</w:t>
      </w:r>
      <w:proofErr w:type="spellEnd"/>
      <w:r>
        <w:rPr>
          <w:rFonts w:ascii="Times New Roman" w:eastAsiaTheme="minorHAnsi" w:hAnsi="Times New Roman"/>
          <w:bCs/>
          <w:sz w:val="24"/>
          <w:szCs w:val="24"/>
        </w:rPr>
        <w:t xml:space="preserve"> ;</w:t>
      </w:r>
    </w:p>
    <w:p w:rsidR="00CC1A22" w:rsidRPr="00EC61DD" w:rsidRDefault="00CC1A22" w:rsidP="00CC1A22">
      <w:pPr>
        <w:pStyle w:val="ListeParagraf"/>
        <w:numPr>
          <w:ilvl w:val="0"/>
          <w:numId w:val="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Cs/>
          <w:sz w:val="24"/>
          <w:szCs w:val="24"/>
        </w:rPr>
        <w:t>Atatürk Bulvarı (Eski otogardan Ziraat Bankasına kadar)</w:t>
      </w:r>
    </w:p>
    <w:p w:rsidR="00CC1A22" w:rsidRPr="00EC61DD" w:rsidRDefault="00CC1A22" w:rsidP="00CC1A22">
      <w:pPr>
        <w:pStyle w:val="ListeParagraf"/>
        <w:numPr>
          <w:ilvl w:val="0"/>
          <w:numId w:val="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Cs/>
          <w:sz w:val="24"/>
          <w:szCs w:val="24"/>
        </w:rPr>
        <w:t xml:space="preserve">14 Kasım Caddesi (Eski Hastane-Pazar yerine kadar) </w:t>
      </w:r>
    </w:p>
    <w:p w:rsidR="00CC1A22" w:rsidRPr="00CC1A22" w:rsidRDefault="00CC1A22" w:rsidP="00CC1A22">
      <w:pPr>
        <w:pStyle w:val="ListeParagraf"/>
        <w:numPr>
          <w:ilvl w:val="0"/>
          <w:numId w:val="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Cs/>
          <w:sz w:val="24"/>
          <w:szCs w:val="24"/>
        </w:rPr>
        <w:t>Hayrabolu Caddesi-Yeni Mahalle ( Top-Selim Vural Caddesi)</w:t>
      </w:r>
    </w:p>
    <w:p w:rsidR="00CC1A22" w:rsidRPr="00D90335" w:rsidRDefault="00CC1A22" w:rsidP="00CC1A22">
      <w:pPr>
        <w:pStyle w:val="ListeParagraf"/>
        <w:numPr>
          <w:ilvl w:val="0"/>
          <w:numId w:val="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Cs/>
          <w:sz w:val="24"/>
          <w:szCs w:val="24"/>
        </w:rPr>
        <w:t>Şehitlik Caddesi ve Hürriyet Caddesi (Trafiğe kapalı caddeler)</w:t>
      </w:r>
    </w:p>
    <w:p w:rsidR="00CC1A22" w:rsidRPr="00D90335" w:rsidRDefault="00CC1A22" w:rsidP="00CC1A22">
      <w:pPr>
        <w:pStyle w:val="ListeParagraf"/>
        <w:numPr>
          <w:ilvl w:val="0"/>
          <w:numId w:val="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Cs/>
          <w:sz w:val="24"/>
          <w:szCs w:val="24"/>
        </w:rPr>
        <w:t>Toplu taşıma durakları</w:t>
      </w:r>
    </w:p>
    <w:p w:rsidR="00CC1A22" w:rsidRPr="0092326C" w:rsidRDefault="00CC1A22" w:rsidP="00CC1A22">
      <w:pPr>
        <w:pStyle w:val="ListeParagraf"/>
        <w:numPr>
          <w:ilvl w:val="0"/>
          <w:numId w:val="1"/>
        </w:numPr>
        <w:autoSpaceDE w:val="0"/>
        <w:autoSpaceDN w:val="0"/>
        <w:adjustRightInd w:val="0"/>
        <w:spacing w:after="0" w:line="240" w:lineRule="auto"/>
        <w:jc w:val="both"/>
        <w:rPr>
          <w:rFonts w:ascii="Times New Roman" w:eastAsiaTheme="minorHAnsi" w:hAnsi="Times New Roman"/>
          <w:sz w:val="24"/>
          <w:szCs w:val="24"/>
        </w:rPr>
      </w:pPr>
      <w:r w:rsidRPr="00D90335">
        <w:rPr>
          <w:rFonts w:ascii="Times New Roman" w:eastAsiaTheme="minorHAnsi" w:hAnsi="Times New Roman"/>
          <w:bCs/>
          <w:sz w:val="24"/>
          <w:szCs w:val="24"/>
        </w:rPr>
        <w:t>Pazar yerleri(</w:t>
      </w:r>
      <w:r>
        <w:rPr>
          <w:rFonts w:ascii="Times New Roman" w:eastAsiaTheme="minorHAnsi" w:hAnsi="Times New Roman"/>
          <w:bCs/>
          <w:sz w:val="24"/>
          <w:szCs w:val="24"/>
        </w:rPr>
        <w:t xml:space="preserve">Kırsal Mahallelerde </w:t>
      </w:r>
      <w:r w:rsidRPr="00D90335">
        <w:rPr>
          <w:rFonts w:ascii="Times New Roman" w:eastAsiaTheme="minorHAnsi" w:hAnsi="Times New Roman"/>
          <w:bCs/>
          <w:sz w:val="24"/>
          <w:szCs w:val="24"/>
        </w:rPr>
        <w:t xml:space="preserve"> kurulan pazarlar dahil) </w:t>
      </w:r>
    </w:p>
    <w:p w:rsidR="00CC1A22" w:rsidRPr="006B721A" w:rsidRDefault="00CC1A22" w:rsidP="00CC1A22">
      <w:pPr>
        <w:pStyle w:val="ListeParagraf"/>
        <w:numPr>
          <w:ilvl w:val="0"/>
          <w:numId w:val="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Cs/>
          <w:sz w:val="24"/>
          <w:szCs w:val="24"/>
        </w:rPr>
        <w:t>Yukarda belirtilen yerlerin kavşak ve köşe başları .</w:t>
      </w:r>
    </w:p>
    <w:p w:rsidR="00CC1A22" w:rsidRDefault="00CC1A22" w:rsidP="00A73696">
      <w:pPr>
        <w:pStyle w:val="ListeParagraf"/>
        <w:numPr>
          <w:ilvl w:val="0"/>
          <w:numId w:val="1"/>
        </w:numPr>
        <w:autoSpaceDE w:val="0"/>
        <w:autoSpaceDN w:val="0"/>
        <w:adjustRightInd w:val="0"/>
        <w:spacing w:after="0" w:line="240" w:lineRule="auto"/>
        <w:jc w:val="both"/>
        <w:rPr>
          <w:rFonts w:ascii="Times New Roman" w:eastAsiaTheme="minorHAnsi" w:hAnsi="Times New Roman"/>
          <w:bCs/>
          <w:sz w:val="24"/>
          <w:szCs w:val="24"/>
        </w:rPr>
      </w:pPr>
      <w:r w:rsidRPr="00CC1A22">
        <w:rPr>
          <w:rFonts w:ascii="Times New Roman" w:eastAsiaTheme="minorHAnsi" w:hAnsi="Times New Roman"/>
          <w:bCs/>
          <w:sz w:val="24"/>
          <w:szCs w:val="24"/>
        </w:rPr>
        <w:t>Spor tesisleri seyirci alanları.</w:t>
      </w:r>
    </w:p>
    <w:p w:rsidR="00CC1A22" w:rsidRDefault="00CC1A22" w:rsidP="00CC1A22">
      <w:pPr>
        <w:autoSpaceDE w:val="0"/>
        <w:autoSpaceDN w:val="0"/>
        <w:adjustRightInd w:val="0"/>
        <w:spacing w:after="0" w:line="240" w:lineRule="auto"/>
        <w:jc w:val="both"/>
        <w:rPr>
          <w:rFonts w:ascii="Times New Roman" w:eastAsiaTheme="minorHAnsi" w:hAnsi="Times New Roman"/>
          <w:bCs/>
          <w:sz w:val="24"/>
          <w:szCs w:val="24"/>
        </w:rPr>
      </w:pPr>
      <w:r w:rsidRPr="00CC1A22">
        <w:rPr>
          <w:rFonts w:ascii="Times New Roman" w:eastAsiaTheme="minorHAnsi" w:hAnsi="Times New Roman"/>
          <w:b/>
          <w:bCs/>
          <w:sz w:val="24"/>
          <w:szCs w:val="24"/>
        </w:rPr>
        <w:t>Kırsal kesimde yaşayan vatandaşlarımızın</w:t>
      </w:r>
      <w:r>
        <w:rPr>
          <w:rFonts w:ascii="Times New Roman" w:eastAsiaTheme="minorHAnsi" w:hAnsi="Times New Roman"/>
          <w:bCs/>
          <w:sz w:val="24"/>
          <w:szCs w:val="24"/>
        </w:rPr>
        <w:t xml:space="preserve"> ;</w:t>
      </w:r>
    </w:p>
    <w:p w:rsidR="00CC1A22" w:rsidRDefault="00CC1A22" w:rsidP="00CC1A22">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t>Pazar yerleri</w:t>
      </w:r>
    </w:p>
    <w:p w:rsidR="00CC1A22" w:rsidRPr="00CC1A22" w:rsidRDefault="00CC1A22" w:rsidP="00CC1A22">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t>Spor tesisleri seyirci alanları</w:t>
      </w:r>
    </w:p>
    <w:p w:rsidR="00CC1A22" w:rsidRDefault="00CC1A22" w:rsidP="00CC1A22">
      <w:pPr>
        <w:autoSpaceDE w:val="0"/>
        <w:autoSpaceDN w:val="0"/>
        <w:adjustRightInd w:val="0"/>
        <w:spacing w:after="0" w:line="240" w:lineRule="auto"/>
        <w:jc w:val="both"/>
        <w:rPr>
          <w:rFonts w:ascii="Times New Roman" w:eastAsiaTheme="minorHAnsi" w:hAnsi="Times New Roman"/>
          <w:bCs/>
          <w:sz w:val="24"/>
          <w:szCs w:val="24"/>
        </w:rPr>
      </w:pPr>
    </w:p>
    <w:p w:rsidR="00CC1A22" w:rsidRPr="00CC1A22" w:rsidRDefault="00CC1A22" w:rsidP="00CC1A2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Cs/>
          <w:sz w:val="24"/>
          <w:szCs w:val="24"/>
        </w:rPr>
        <w:t xml:space="preserve">Ayrıca </w:t>
      </w:r>
      <w:r w:rsidRPr="00CC1A22">
        <w:rPr>
          <w:rFonts w:ascii="Times New Roman" w:eastAsiaTheme="minorHAnsi" w:hAnsi="Times New Roman"/>
          <w:sz w:val="24"/>
          <w:szCs w:val="24"/>
        </w:rPr>
        <w:t xml:space="preserve">Koronavirüs salgınının hasta ve temaslı kişi, ağır hasta, </w:t>
      </w:r>
      <w:proofErr w:type="spellStart"/>
      <w:r w:rsidRPr="00CC1A22">
        <w:rPr>
          <w:rFonts w:ascii="Times New Roman" w:eastAsiaTheme="minorHAnsi" w:hAnsi="Times New Roman"/>
          <w:sz w:val="24"/>
          <w:szCs w:val="24"/>
        </w:rPr>
        <w:t>entübe</w:t>
      </w:r>
      <w:proofErr w:type="spellEnd"/>
      <w:r w:rsidRPr="00CC1A22">
        <w:rPr>
          <w:rFonts w:ascii="Times New Roman" w:eastAsiaTheme="minorHAnsi" w:hAnsi="Times New Roman"/>
          <w:sz w:val="24"/>
          <w:szCs w:val="24"/>
        </w:rPr>
        <w:t xml:space="preserve">, vefat sayıları ile 65 yaş ve üzeri hastaların bu kategorilerdeki oranında yaşanan artışı nedeniyle </w:t>
      </w:r>
      <w:r w:rsidRPr="00CC1A22">
        <w:rPr>
          <w:rFonts w:ascii="Times New Roman" w:eastAsiaTheme="minorHAnsi" w:hAnsi="Times New Roman"/>
          <w:b/>
          <w:bCs/>
          <w:sz w:val="24"/>
          <w:szCs w:val="24"/>
        </w:rPr>
        <w:t xml:space="preserve">65 yaş ve üzeri vatandaşlarımızın </w:t>
      </w:r>
      <w:r w:rsidRPr="00CC1A22">
        <w:rPr>
          <w:rFonts w:ascii="Times New Roman" w:eastAsiaTheme="minorHAnsi" w:hAnsi="Times New Roman"/>
          <w:sz w:val="24"/>
          <w:szCs w:val="24"/>
        </w:rPr>
        <w:t xml:space="preserve">gün içerisinde </w:t>
      </w:r>
      <w:r w:rsidRPr="00CC1A22">
        <w:rPr>
          <w:rFonts w:ascii="Times New Roman" w:eastAsiaTheme="minorHAnsi" w:hAnsi="Times New Roman"/>
          <w:b/>
          <w:bCs/>
          <w:sz w:val="24"/>
          <w:szCs w:val="24"/>
        </w:rPr>
        <w:t xml:space="preserve">saat 10:00-16:00 arasında </w:t>
      </w:r>
      <w:r w:rsidRPr="00CC1A22">
        <w:rPr>
          <w:rFonts w:ascii="Times New Roman" w:eastAsiaTheme="minorHAnsi" w:hAnsi="Times New Roman"/>
          <w:sz w:val="24"/>
          <w:szCs w:val="24"/>
        </w:rPr>
        <w:t>sokağa çıkabilmeleri, bu saatler dışında sokağa çıkmamaları kararlaştırılmıştır.</w:t>
      </w:r>
    </w:p>
    <w:p w:rsidR="00CC1A22" w:rsidRDefault="00CC1A22" w:rsidP="00CC1A22">
      <w:pPr>
        <w:autoSpaceDE w:val="0"/>
        <w:autoSpaceDN w:val="0"/>
        <w:adjustRightInd w:val="0"/>
        <w:spacing w:after="0" w:line="240" w:lineRule="auto"/>
        <w:jc w:val="both"/>
        <w:rPr>
          <w:rFonts w:ascii="Times New Roman" w:eastAsiaTheme="minorHAnsi" w:hAnsi="Times New Roman"/>
          <w:sz w:val="24"/>
          <w:szCs w:val="24"/>
        </w:rPr>
      </w:pPr>
    </w:p>
    <w:p w:rsidR="00CC1A22" w:rsidRDefault="00CC1A22" w:rsidP="00CC1A22">
      <w:pPr>
        <w:autoSpaceDE w:val="0"/>
        <w:autoSpaceDN w:val="0"/>
        <w:adjustRightInd w:val="0"/>
        <w:spacing w:after="0" w:line="240" w:lineRule="auto"/>
        <w:ind w:left="-142"/>
        <w:jc w:val="both"/>
        <w:rPr>
          <w:rFonts w:ascii="Times New Roman" w:eastAsiaTheme="minorHAnsi" w:hAnsi="Times New Roman"/>
          <w:sz w:val="24"/>
          <w:szCs w:val="24"/>
        </w:rPr>
      </w:pPr>
      <w:r>
        <w:rPr>
          <w:rFonts w:ascii="Times New Roman" w:eastAsiaTheme="minorHAnsi" w:hAnsi="Times New Roman"/>
          <w:sz w:val="24"/>
          <w:szCs w:val="24"/>
        </w:rPr>
        <w:t>Yukarıda alınan karar doğrultusunda 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 başlatılacaktır.</w:t>
      </w:r>
    </w:p>
    <w:p w:rsidR="00CC1A22" w:rsidRDefault="00CC1A22" w:rsidP="00CC1A22">
      <w:pPr>
        <w:autoSpaceDE w:val="0"/>
        <w:autoSpaceDN w:val="0"/>
        <w:adjustRightInd w:val="0"/>
        <w:spacing w:after="0" w:line="240" w:lineRule="auto"/>
        <w:ind w:left="-142"/>
        <w:jc w:val="both"/>
        <w:rPr>
          <w:rFonts w:ascii="Times New Roman" w:eastAsiaTheme="minorHAnsi" w:hAnsi="Times New Roman"/>
          <w:sz w:val="24"/>
          <w:szCs w:val="24"/>
        </w:rPr>
      </w:pPr>
    </w:p>
    <w:p w:rsidR="00323AA5" w:rsidRPr="00323AA5" w:rsidRDefault="00CC1A22" w:rsidP="006F5C94">
      <w:pPr>
        <w:autoSpaceDE w:val="0"/>
        <w:autoSpaceDN w:val="0"/>
        <w:adjustRightInd w:val="0"/>
        <w:spacing w:after="0" w:line="240" w:lineRule="auto"/>
        <w:ind w:left="-142"/>
        <w:jc w:val="both"/>
        <w:rPr>
          <w:rFonts w:ascii="Times New Roman" w:hAnsi="Times New Roman"/>
          <w:sz w:val="24"/>
          <w:szCs w:val="24"/>
        </w:rPr>
      </w:pPr>
      <w:r>
        <w:rPr>
          <w:rFonts w:ascii="Times New Roman" w:eastAsiaTheme="minorHAnsi" w:hAnsi="Times New Roman"/>
          <w:sz w:val="24"/>
          <w:szCs w:val="24"/>
        </w:rPr>
        <w:t>Vatandaşlarımızın dikkatine duyurulur.</w:t>
      </w:r>
      <w:r>
        <w:rPr>
          <w:rFonts w:ascii="Times New Roman" w:hAnsi="Times New Roman"/>
          <w:color w:val="000000" w:themeColor="text1"/>
          <w:sz w:val="24"/>
          <w:szCs w:val="24"/>
        </w:rPr>
        <w:t xml:space="preserve"> </w:t>
      </w:r>
    </w:p>
    <w:sectPr w:rsidR="00323AA5" w:rsidRPr="00323AA5" w:rsidSect="00B34141">
      <w:type w:val="continuous"/>
      <w:pgSz w:w="11906" w:h="16838" w:code="9"/>
      <w:pgMar w:top="1417" w:right="1417" w:bottom="1417" w:left="1417" w:header="709"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373E"/>
    <w:multiLevelType w:val="hybridMultilevel"/>
    <w:tmpl w:val="2018AE72"/>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 w15:restartNumberingAfterBreak="0">
    <w:nsid w:val="1E4912B3"/>
    <w:multiLevelType w:val="hybridMultilevel"/>
    <w:tmpl w:val="C1A8DD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A5"/>
    <w:rsid w:val="00323AA5"/>
    <w:rsid w:val="00364F65"/>
    <w:rsid w:val="00583CEE"/>
    <w:rsid w:val="006F5C94"/>
    <w:rsid w:val="00734031"/>
    <w:rsid w:val="00B34141"/>
    <w:rsid w:val="00CC1A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2A746-CE2E-4382-81E8-B6F9D3C0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22"/>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23AA5"/>
    <w:pPr>
      <w:spacing w:after="0" w:line="240" w:lineRule="auto"/>
    </w:pPr>
  </w:style>
  <w:style w:type="paragraph" w:styleId="BalonMetni">
    <w:name w:val="Balloon Text"/>
    <w:basedOn w:val="Normal"/>
    <w:link w:val="BalonMetniChar"/>
    <w:uiPriority w:val="99"/>
    <w:semiHidden/>
    <w:unhideWhenUsed/>
    <w:rsid w:val="007340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4031"/>
    <w:rPr>
      <w:rFonts w:ascii="Segoe UI" w:hAnsi="Segoe UI" w:cs="Segoe UI"/>
      <w:sz w:val="18"/>
      <w:szCs w:val="18"/>
    </w:rPr>
  </w:style>
  <w:style w:type="paragraph" w:styleId="ListeParagraf">
    <w:name w:val="List Paragraph"/>
    <w:basedOn w:val="Normal"/>
    <w:uiPriority w:val="34"/>
    <w:qFormat/>
    <w:rsid w:val="00CC1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405</Words>
  <Characters>2309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2020-11-06T09:09:00Z</cp:lastPrinted>
  <dcterms:created xsi:type="dcterms:W3CDTF">2020-11-06T09:01:00Z</dcterms:created>
  <dcterms:modified xsi:type="dcterms:W3CDTF">2020-11-13T11:03:00Z</dcterms:modified>
</cp:coreProperties>
</file>